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3" w:rsidRDefault="00744AA3" w:rsidP="00744AA3">
      <w:pPr>
        <w:tabs>
          <w:tab w:val="left" w:pos="28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Синдром Дауна</w:t>
      </w:r>
    </w:p>
    <w:p w:rsidR="00744AA3" w:rsidRDefault="00663F34" w:rsidP="0074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 Дауна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генетическое заболевание, приводящее к физиологическим нарушениям и умственной отсталости. Чаще всего причиной синдрома Дауна является наличие лишней 21-й хромосомы. Это явление называют </w:t>
      </w:r>
      <w:proofErr w:type="spellStart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трисомией</w:t>
      </w:r>
      <w:proofErr w:type="spellEnd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21-й хромосоме.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все люди, рожденные с синдромом Дауна, отличаются. У кого-то могут быть проблемы со здоровьем, включающие </w:t>
      </w:r>
      <w:proofErr w:type="spellStart"/>
      <w:proofErr w:type="gramStart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="00A0479D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</w:t>
      </w:r>
      <w:proofErr w:type="spellEnd"/>
      <w:proofErr w:type="gramEnd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нарушения слуха или патологии внутренних органов. При этом многие из них начинают курс лечения в раннем возрасте и за счет этого живут полноценной жизнью.</w:t>
      </w:r>
      <w:r w:rsidR="006666E6"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 Дауна регистрируется с частотой 1 случай на 500-800 новорожденных. Соотношение полов среди детей с синдромом Дауна составляет 1:1. </w:t>
      </w:r>
    </w:p>
    <w:p w:rsidR="00663F34" w:rsidRPr="00744AA3" w:rsidRDefault="00663F34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Каковы симптомы синдрома Дауна?</w:t>
      </w:r>
      <w:r w:rsid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синдрома Дауна много признаков и симптомов, причем у разных людей заболевание может проявляться по-разному. У некоторых конкретные проблемы возникают лишь на каком-то определенном этапе жизни. В то же время, большинство людей с синдромом Дауна имеют схожие внешние признаки. К таковым относятся: закатывающиеся бегающие глаза, приплюснутые черты лица, слегка высунутый язык, короткая шея, маленькие голова, уши и рот, широкие кисти с короткими пальцами, сниженный мышечный тонус.</w:t>
      </w:r>
      <w:r w:rsid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этих и ряда других особенностей дети с синдромом Дауна зачастую развиваются медленнее сверстников. Это </w:t>
      </w:r>
      <w:proofErr w:type="gramStart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 обучению ползать, сидеть, вставать и ходить. Они овладевают этими навыками, но на это уходит дольше времени. А нарушения работы сердца, мозга и желудочно-кишечного тракта могут привести к развитию проблем со здоровьем.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физиологическим признакам у людей с синдромом Дауна часто имеются проблемы с мыслительным процессом и обучением. В частности, к таковым относятся: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продолжительность концентрации внимания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логические суждения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импульсивное поведение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процесс освоения навыков и знаний</w:t>
      </w:r>
      <w:r w:rsidR="00292D0C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замедленная речь и проблемы с освоением языков.</w:t>
      </w:r>
      <w:r w:rsidR="00A0479D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все перечисленные симптомы являются весьма распространенными, они редко имеют сильную выраженность.</w:t>
      </w:r>
    </w:p>
    <w:p w:rsidR="00292D0C" w:rsidRPr="00744AA3" w:rsidRDefault="00663F34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Ряд факторов увеличивают риск рождения ребенка с синдромом Дауна:</w:t>
      </w:r>
    </w:p>
    <w:p w:rsidR="00292D0C" w:rsidRPr="00744AA3" w:rsidRDefault="00292D0C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3F34" w:rsidRPr="0074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матери</w:t>
      </w:r>
      <w:r w:rsidR="00663F34" w:rsidRPr="00744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старше женщина, тем старше ее яйцеклетки. А чем старше яйцеклетки, тем выше вероятность их патологического деления. В возрасте 35 лет вероятность рождения ребенка с синдромом Дауна составляет примерно 1 к 350. В возрасте 40 лет - 1 к 100, а в возрасте 45 - 1 к 30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13E" w:rsidRPr="00744AA3" w:rsidRDefault="00292D0C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3F34" w:rsidRPr="0074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ребенка с синдромом Дауна</w:t>
      </w:r>
      <w:r w:rsidR="00663F34" w:rsidRPr="00744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уже есть ребенок, страдающий синдромом Дауна, вероятность наличия этого же заболевания у еще не рожденного ребенка - 1 к 100.</w:t>
      </w: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F34" w:rsidRPr="00744AA3" w:rsidRDefault="00292D0C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113E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F34" w:rsidRPr="00744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хромосомной аномалии</w:t>
      </w:r>
      <w:r w:rsidR="00663F34" w:rsidRPr="00744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</w:t>
      </w:r>
      <w:proofErr w:type="spellStart"/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транслокационной</w:t>
      </w:r>
      <w:proofErr w:type="spellEnd"/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аномалии могут быть как мужчины, так и женщины. Если вы являетесь носителем таковой, существует вероятность того, что вы передадите ее ребенку.</w:t>
      </w:r>
    </w:p>
    <w:p w:rsidR="00663F34" w:rsidRPr="00744AA3" w:rsidRDefault="00663F34" w:rsidP="00744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диагностируется синдром Дауна?</w:t>
      </w:r>
    </w:p>
    <w:p w:rsidR="00A0479D" w:rsidRPr="00744AA3" w:rsidRDefault="006666E6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Синдром Дауна определяется при </w:t>
      </w:r>
      <w:proofErr w:type="spellStart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>пренатальной</w:t>
      </w:r>
      <w:proofErr w:type="spellEnd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диагностике, т.е. еще </w:t>
      </w:r>
      <w:proofErr w:type="gramStart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чреве матери. В настоящее время используются два основных метода: </w:t>
      </w:r>
      <w:proofErr w:type="spellStart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>УЗИ-исследование</w:t>
      </w:r>
      <w:proofErr w:type="spellEnd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Проводится в первом триместре беременности; биохимический анализ крови на </w:t>
      </w:r>
      <w:proofErr w:type="spellStart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альфа-фетопротеин</w:t>
      </w:r>
      <w:proofErr w:type="spellEnd"/>
      <w:r w:rsidRPr="00744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Его проводят в период с 15-ой по 20-ую неделю беременности. </w:t>
      </w:r>
      <w:r w:rsidRPr="00744AA3">
        <w:rPr>
          <w:rFonts w:ascii="Times New Roman" w:hAnsi="Times New Roman" w:cs="Times New Roman"/>
          <w:sz w:val="24"/>
          <w:szCs w:val="24"/>
        </w:rPr>
        <w:br/>
      </w:r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Вопреки распространенному мнению, ни одна </w:t>
      </w:r>
      <w:proofErr w:type="spellStart"/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визуализационная</w:t>
      </w:r>
      <w:proofErr w:type="spellEnd"/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не позволяет диагностировать синдром Дауна. Все они лишь указывают на более высокую или более низкую степень риска рождения ребенка с этим заболеванием. Результаты тестирования некоторых женщин показывали очень высокую степень вероятности, но при этом ребенок рождался абсолютно </w:t>
      </w:r>
      <w:proofErr w:type="gramStart"/>
      <w:r w:rsidR="00663F34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DE113E"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F34" w:rsidRPr="00744AA3" w:rsidRDefault="00DE113E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Можно ли предотвратить развитие синдрома Дауна?</w:t>
      </w:r>
    </w:p>
    <w:p w:rsidR="00663F34" w:rsidRPr="00744AA3" w:rsidRDefault="00663F34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способов профилактики синдрома Дауна не существует. Единственный способ снизить риск - это родить ребенка в как можно более молодом возрасте.</w:t>
      </w:r>
    </w:p>
    <w:p w:rsidR="00663F34" w:rsidRPr="00744AA3" w:rsidRDefault="00663F34" w:rsidP="00744AA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лечится синдром Дауна?</w:t>
      </w:r>
    </w:p>
    <w:p w:rsidR="00663F34" w:rsidRPr="00744AA3" w:rsidRDefault="00663F34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Какого-то одного стандартного метода лечения синдрома Дауна не существует. В каждом случае курс лечения назначается в индивидуальном порядке, исходя из физических и интеллектуальных ограничений и особенностей. Наличие синдрома Дауна подвергает ребенка повышенному риску развития целого ряда заболеваний и нарушений, которые, в свою очередь, также требуют лечения. Методики лечения могут быть как </w:t>
      </w:r>
      <w:proofErr w:type="spellStart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единоразовыми</w:t>
      </w:r>
      <w:proofErr w:type="spellEnd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примеру, операция), так и постоянными (к примеру, специальная диета)</w:t>
      </w:r>
      <w:proofErr w:type="gramStart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ачать курс терапии можно еще в детском возрасте. Как правило, это делается при наличии врожденных дефектов, в частности, сердца. Также детей часто проверяют и на другие нарушения, свойственные при синдроме Дауна. К таковым относятся </w:t>
      </w:r>
      <w:hyperlink r:id="rId5" w:history="1">
        <w:r w:rsidRPr="00744A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гипертиреоз</w:t>
        </w:r>
      </w:hyperlink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 слуха, нарушения зрения, а также заболевания крови и пищеварительной системы.</w:t>
      </w:r>
    </w:p>
    <w:p w:rsidR="00663F34" w:rsidRPr="00744AA3" w:rsidRDefault="00663F34" w:rsidP="0074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лечением будут заниматься одновременно специалисты нескольких профилей.  Вместе они смогут дать ребенку необходимую профессиональную помощь, позволяя ему вести максимально насыщенную и полноценную жизнь. Такой терапевтический курс предполагает вмешательство на ранней стадии, полный спектр медицинских процедур, а также применение вспомогательных приспособлений.</w:t>
      </w:r>
    </w:p>
    <w:p w:rsidR="009F7D24" w:rsidRPr="00744AA3" w:rsidRDefault="009F7D24" w:rsidP="00744AA3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h2_5"/>
      <w:bookmarkEnd w:id="0"/>
      <w:r w:rsidRPr="00744AA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Прогноз</w:t>
      </w:r>
    </w:p>
    <w:p w:rsidR="009F7D24" w:rsidRPr="00744AA3" w:rsidRDefault="009F7D24" w:rsidP="00744AA3">
      <w:pPr>
        <w:pStyle w:val="a3"/>
        <w:spacing w:before="0" w:beforeAutospacing="0" w:after="0" w:afterAutospacing="0"/>
        <w:jc w:val="both"/>
        <w:textAlignment w:val="baseline"/>
      </w:pPr>
      <w:r w:rsidRPr="00744AA3">
        <w:t xml:space="preserve">Возможности </w:t>
      </w:r>
      <w:proofErr w:type="spellStart"/>
      <w:r w:rsidRPr="00744AA3">
        <w:t>обучаемости</w:t>
      </w:r>
      <w:proofErr w:type="spellEnd"/>
      <w:r w:rsidRPr="00744AA3">
        <w:t xml:space="preserve"> и социализации</w:t>
      </w:r>
      <w:r w:rsidR="004B51C7" w:rsidRPr="00744AA3">
        <w:t xml:space="preserve"> лиц с синдромом Дауна различны. О</w:t>
      </w:r>
      <w:r w:rsidRPr="00744AA3">
        <w:t>ни во многом</w:t>
      </w:r>
      <w:r w:rsidR="00343F33" w:rsidRPr="00744AA3">
        <w:t xml:space="preserve"> </w:t>
      </w:r>
      <w:r w:rsidRPr="00744AA3">
        <w:t>зависят от интеллектуальных способностей детей и от усилий, прилагаемых родителями и педагогами. В большинстве случаев детям с синдромом Дауна удается привить минимальные бытовые и коммуникационные навыки, необходимые в повседневной жизни. Вместе с тем, известны случаи успехов таких пациентов в области изобразительного искусства, актерского мастерства, спорта, а также получения высшего образования. Взрослые с синдромом Дауна могут вести самостоятельную жизнь, овладевать несложными профессиями, создавать семьи.</w:t>
      </w:r>
    </w:p>
    <w:p w:rsidR="00A1477B" w:rsidRPr="00744AA3" w:rsidRDefault="00005F3F" w:rsidP="00744AA3">
      <w:pPr>
        <w:spacing w:after="0" w:line="240" w:lineRule="auto"/>
        <w:rPr>
          <w:rFonts w:ascii="Times New Roman" w:hAnsi="Times New Roman" w:cs="Times New Roman"/>
        </w:rPr>
      </w:pPr>
      <w:r w:rsidRPr="00744AA3">
        <w:rPr>
          <w:rFonts w:ascii="Times New Roman" w:hAnsi="Times New Roman" w:cs="Times New Roman"/>
        </w:rPr>
        <w:t xml:space="preserve"> </w:t>
      </w:r>
    </w:p>
    <w:sectPr w:rsidR="00A1477B" w:rsidRPr="00744AA3" w:rsidSect="00A1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FE"/>
    <w:multiLevelType w:val="multilevel"/>
    <w:tmpl w:val="3A2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24C37"/>
    <w:multiLevelType w:val="multilevel"/>
    <w:tmpl w:val="25D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E5892"/>
    <w:multiLevelType w:val="multilevel"/>
    <w:tmpl w:val="67B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D352A"/>
    <w:multiLevelType w:val="multilevel"/>
    <w:tmpl w:val="A89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43FA9"/>
    <w:multiLevelType w:val="multilevel"/>
    <w:tmpl w:val="F95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834B77"/>
    <w:multiLevelType w:val="multilevel"/>
    <w:tmpl w:val="B3A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8752D"/>
    <w:multiLevelType w:val="multilevel"/>
    <w:tmpl w:val="280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AF0F05"/>
    <w:multiLevelType w:val="multilevel"/>
    <w:tmpl w:val="AAC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D53EB9"/>
    <w:multiLevelType w:val="multilevel"/>
    <w:tmpl w:val="FAE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BB6721"/>
    <w:multiLevelType w:val="multilevel"/>
    <w:tmpl w:val="6FC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F34"/>
    <w:rsid w:val="00005F3F"/>
    <w:rsid w:val="00292D0C"/>
    <w:rsid w:val="00343F33"/>
    <w:rsid w:val="00420EDF"/>
    <w:rsid w:val="004B51C7"/>
    <w:rsid w:val="00507143"/>
    <w:rsid w:val="00605805"/>
    <w:rsid w:val="00663F34"/>
    <w:rsid w:val="006666E6"/>
    <w:rsid w:val="00744AA3"/>
    <w:rsid w:val="009C5F4E"/>
    <w:rsid w:val="009F7D24"/>
    <w:rsid w:val="00A0479D"/>
    <w:rsid w:val="00A1477B"/>
    <w:rsid w:val="00A67624"/>
    <w:rsid w:val="00DE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B"/>
  </w:style>
  <w:style w:type="paragraph" w:styleId="1">
    <w:name w:val="heading 1"/>
    <w:basedOn w:val="a"/>
    <w:next w:val="a"/>
    <w:link w:val="10"/>
    <w:uiPriority w:val="9"/>
    <w:qFormat/>
    <w:rsid w:val="009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3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63F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F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6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F34"/>
    <w:rPr>
      <w:color w:val="0000FF"/>
      <w:u w:val="single"/>
    </w:rPr>
  </w:style>
  <w:style w:type="paragraph" w:customStyle="1" w:styleId="text-right">
    <w:name w:val="text-right"/>
    <w:basedOn w:val="a"/>
    <w:rsid w:val="006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">
    <w:name w:val="class="/>
    <w:basedOn w:val="a0"/>
    <w:rsid w:val="00663F34"/>
  </w:style>
  <w:style w:type="paragraph" w:styleId="a5">
    <w:name w:val="Balloon Text"/>
    <w:basedOn w:val="a"/>
    <w:link w:val="a6"/>
    <w:uiPriority w:val="99"/>
    <w:semiHidden/>
    <w:unhideWhenUsed/>
    <w:rsid w:val="006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F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7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10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6118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0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4169">
                                              <w:marLeft w:val="0"/>
                                              <w:marRight w:val="24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80690">
                                              <w:marLeft w:val="0"/>
                                              <w:marRight w:val="24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4490">
                                              <w:marLeft w:val="0"/>
                                              <w:marRight w:val="24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69585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single" w:sz="6" w:space="22" w:color="ECECEC"/>
                                    <w:left w:val="single" w:sz="6" w:space="22" w:color="ECECEC"/>
                                    <w:bottom w:val="single" w:sz="6" w:space="22" w:color="ECECEC"/>
                                    <w:right w:val="single" w:sz="6" w:space="22" w:color="ECECEC"/>
                                  </w:divBdr>
                                  <w:divsChild>
                                    <w:div w:id="741754950">
                                      <w:marLeft w:val="0"/>
                                      <w:marRight w:val="0"/>
                                      <w:marTop w:val="446"/>
                                      <w:marBottom w:val="4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60507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single" w:sz="6" w:space="22" w:color="ECECEC"/>
                                    <w:left w:val="single" w:sz="6" w:space="22" w:color="ECECEC"/>
                                    <w:bottom w:val="single" w:sz="6" w:space="22" w:color="ECECEC"/>
                                    <w:right w:val="single" w:sz="6" w:space="22" w:color="ECECEC"/>
                                  </w:divBdr>
                                  <w:divsChild>
                                    <w:div w:id="897017704">
                                      <w:marLeft w:val="0"/>
                                      <w:marRight w:val="0"/>
                                      <w:marTop w:val="446"/>
                                      <w:marBottom w:val="4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32516">
              <w:marLeft w:val="-204"/>
              <w:marRight w:val="-204"/>
              <w:marTop w:val="0"/>
              <w:marBottom w:val="4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60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63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ECECEC"/>
                            <w:left w:val="single" w:sz="6" w:space="22" w:color="ECECEC"/>
                            <w:bottom w:val="single" w:sz="6" w:space="22" w:color="ECECEC"/>
                            <w:right w:val="single" w:sz="6" w:space="22" w:color="ECEC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938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doktor.pro/health/e/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Яшалта</dc:creator>
  <cp:lastModifiedBy>КЭР</cp:lastModifiedBy>
  <cp:revision>4</cp:revision>
  <dcterms:created xsi:type="dcterms:W3CDTF">2018-03-18T16:36:00Z</dcterms:created>
  <dcterms:modified xsi:type="dcterms:W3CDTF">2018-03-19T10:34:00Z</dcterms:modified>
</cp:coreProperties>
</file>